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2C53EAA1" w:rsidR="00862F3A" w:rsidRPr="00EA046E" w:rsidRDefault="00F3417C">
      <w:pPr>
        <w:rPr>
          <w:b/>
          <w:bCs/>
        </w:rPr>
      </w:pPr>
      <w:r w:rsidRPr="00EA046E">
        <w:rPr>
          <w:b/>
          <w:bCs/>
        </w:rPr>
        <w:t xml:space="preserve">Data governance guidance for </w:t>
      </w:r>
      <w:r w:rsidR="00EA046E">
        <w:rPr>
          <w:b/>
          <w:bCs/>
        </w:rPr>
        <w:t>Patient and Public Involvement and Engagement (</w:t>
      </w:r>
      <w:r w:rsidRPr="00EA046E">
        <w:rPr>
          <w:b/>
          <w:bCs/>
        </w:rPr>
        <w:t>PPIE</w:t>
      </w:r>
      <w:r w:rsidR="00EA046E">
        <w:rPr>
          <w:b/>
          <w:bCs/>
        </w:rPr>
        <w:t>)</w:t>
      </w:r>
      <w:r w:rsidR="000A6567">
        <w:rPr>
          <w:b/>
          <w:bCs/>
        </w:rPr>
        <w:t xml:space="preserve"> </w:t>
      </w:r>
      <w:r w:rsidR="000C0894">
        <w:rPr>
          <w:b/>
          <w:bCs/>
        </w:rPr>
        <w:t>Groups</w:t>
      </w:r>
    </w:p>
    <w:p w14:paraId="5D69B3FC" w14:textId="5C01349C" w:rsidR="00F3417C" w:rsidRPr="00EA046E" w:rsidRDefault="009427CA">
      <w:pPr>
        <w:rPr>
          <w:u w:val="single"/>
        </w:rPr>
      </w:pPr>
      <w:r w:rsidRPr="00EA046E">
        <w:rPr>
          <w:u w:val="single"/>
        </w:rPr>
        <w:t>Introduction</w:t>
      </w:r>
    </w:p>
    <w:p w14:paraId="47BC30E9" w14:textId="139CBF93" w:rsidR="009427CA" w:rsidRDefault="00E77864">
      <w:r>
        <w:t>Data governance is important in any organisation. It refers to the internal standard</w:t>
      </w:r>
      <w:r w:rsidR="0027603B">
        <w:t>s</w:t>
      </w:r>
      <w:r>
        <w:t xml:space="preserve"> (data policies) that apply to how data is gathered, stored, processed or disposed of.</w:t>
      </w:r>
      <w:r w:rsidR="006357D3">
        <w:t xml:space="preserve">  It governs who can access what kinds of data and what kinds of data are under governance.</w:t>
      </w:r>
    </w:p>
    <w:p w14:paraId="5EB12720" w14:textId="7F87F8B3" w:rsidR="006357D3" w:rsidRDefault="0027603B">
      <w:r>
        <w:t xml:space="preserve">Each </w:t>
      </w:r>
      <w:r w:rsidR="006378E6">
        <w:t xml:space="preserve">organisation will have </w:t>
      </w:r>
      <w:r w:rsidR="47309510">
        <w:t xml:space="preserve">its </w:t>
      </w:r>
      <w:r w:rsidR="006378E6">
        <w:t>own data governance polic</w:t>
      </w:r>
      <w:r w:rsidR="00AB4B87">
        <w:t>ies</w:t>
      </w:r>
      <w:r w:rsidR="00EA046E">
        <w:t xml:space="preserve"> and guidance.  </w:t>
      </w:r>
      <w:r w:rsidR="000125CE">
        <w:t xml:space="preserve">These policies protect the organisation </w:t>
      </w:r>
      <w:r w:rsidR="00327E7D">
        <w:t>and its data</w:t>
      </w:r>
      <w:r w:rsidR="001A2E32">
        <w:t xml:space="preserve">.  Everyone in </w:t>
      </w:r>
      <w:r w:rsidR="000C0894">
        <w:t xml:space="preserve">an organisation </w:t>
      </w:r>
      <w:r w:rsidR="001A2E32">
        <w:t xml:space="preserve">has the responsibility to treat personal data in accordance with Data Protection Law. </w:t>
      </w:r>
      <w:r w:rsidR="000C0894">
        <w:t xml:space="preserve">Each organisation usually has a </w:t>
      </w:r>
      <w:r w:rsidR="4AEB4BEF">
        <w:t xml:space="preserve">clear </w:t>
      </w:r>
      <w:r w:rsidR="000C0894">
        <w:t xml:space="preserve">Data Privacy notice </w:t>
      </w:r>
      <w:r w:rsidR="4AEB4BEF">
        <w:t>on the</w:t>
      </w:r>
      <w:r w:rsidR="000C0894">
        <w:t>ir</w:t>
      </w:r>
      <w:r w:rsidR="4AEB4BEF">
        <w:t xml:space="preserve"> website</w:t>
      </w:r>
      <w:r w:rsidR="000C0894">
        <w:t xml:space="preserve"> that you can refer to</w:t>
      </w:r>
      <w:r w:rsidR="4AEB4BEF">
        <w:t xml:space="preserve">. </w:t>
      </w:r>
    </w:p>
    <w:p w14:paraId="794803C3" w14:textId="6E2BE988" w:rsidR="0057474A" w:rsidRDefault="0057474A">
      <w:r>
        <w:t xml:space="preserve">In PPIE, we </w:t>
      </w:r>
      <w:r w:rsidR="00A8087D">
        <w:t xml:space="preserve">have a need to </w:t>
      </w:r>
      <w:r w:rsidR="0026405C">
        <w:t>gather</w:t>
      </w:r>
      <w:r w:rsidR="00A8087D">
        <w:t>, store and process</w:t>
      </w:r>
      <w:r>
        <w:t xml:space="preserve"> patient and public data, some of which can </w:t>
      </w:r>
      <w:r w:rsidR="00A8087D">
        <w:t>be sensitive</w:t>
      </w:r>
      <w:r w:rsidR="002A3CDB">
        <w:t xml:space="preserve"> (including protected characteristics)</w:t>
      </w:r>
      <w:r w:rsidR="00A8087D">
        <w:t xml:space="preserve">, so it is </w:t>
      </w:r>
      <w:r w:rsidR="0026405C">
        <w:t>important we deal with that data correctly.</w:t>
      </w:r>
    </w:p>
    <w:p w14:paraId="29A2C907" w14:textId="43BD8253" w:rsidR="002A3CDB" w:rsidRDefault="00C65EE3">
      <w:r>
        <w:t xml:space="preserve">This document </w:t>
      </w:r>
      <w:r w:rsidR="000C0894">
        <w:t xml:space="preserve">provides guidance on </w:t>
      </w:r>
      <w:proofErr w:type="gramStart"/>
      <w:r w:rsidR="000C0894">
        <w:t>this things</w:t>
      </w:r>
      <w:proofErr w:type="gramEnd"/>
      <w:r w:rsidR="000C0894">
        <w:t xml:space="preserve"> to consider when managing </w:t>
      </w:r>
      <w:r>
        <w:t>PPIE data</w:t>
      </w:r>
      <w:r w:rsidR="00D312B5">
        <w:t>.</w:t>
      </w:r>
    </w:p>
    <w:p w14:paraId="4DD1B9AD" w14:textId="7C2E98BB" w:rsidR="00D312B5" w:rsidRPr="00D312B5" w:rsidRDefault="00D312B5">
      <w:pPr>
        <w:rPr>
          <w:u w:val="single"/>
        </w:rPr>
      </w:pPr>
      <w:r w:rsidRPr="00D312B5">
        <w:rPr>
          <w:u w:val="single"/>
        </w:rPr>
        <w:t>PPIE Group information</w:t>
      </w:r>
    </w:p>
    <w:p w14:paraId="5B12BFD8" w14:textId="0E6A9ED0" w:rsidR="00D312B5" w:rsidRDefault="00D312B5">
      <w:r>
        <w:t xml:space="preserve">When setting up, or growing a PPIE group, you will need to collect </w:t>
      </w:r>
      <w:r w:rsidR="00C418BC">
        <w:t xml:space="preserve">some initial information about the group members.  </w:t>
      </w:r>
      <w:commentRangeStart w:id="0"/>
      <w:r w:rsidR="000C0894">
        <w:t xml:space="preserve">A standardised data collection </w:t>
      </w:r>
      <w:commentRangeEnd w:id="0"/>
      <w:r w:rsidR="000C0894">
        <w:rPr>
          <w:rStyle w:val="CommentReference"/>
        </w:rPr>
        <w:commentReference w:id="0"/>
      </w:r>
      <w:r w:rsidR="000C0894">
        <w:t xml:space="preserve">form has been created by the University of Birmingham and has been </w:t>
      </w:r>
      <w:r w:rsidR="4D792BA3">
        <w:t>informed by the National Institute for Health and Care Research (NIHR)</w:t>
      </w:r>
      <w:r w:rsidR="000C0894">
        <w:t xml:space="preserve"> which we would encourage you to use</w:t>
      </w:r>
      <w:r w:rsidR="00C418BC">
        <w:t xml:space="preserve">.  </w:t>
      </w:r>
      <w:r w:rsidR="00063BA9">
        <w:t>This ensures that data is collected consistently across organisation</w:t>
      </w:r>
      <w:r w:rsidR="000C0894">
        <w:t>s</w:t>
      </w:r>
      <w:r w:rsidR="00063BA9">
        <w:t xml:space="preserve"> to enable </w:t>
      </w:r>
      <w:r w:rsidR="00D40110">
        <w:t>standardised reporting</w:t>
      </w:r>
      <w:r w:rsidR="00ED7CF3">
        <w:t xml:space="preserve">, particularly </w:t>
      </w:r>
      <w:r w:rsidR="00CD543D">
        <w:t xml:space="preserve">to </w:t>
      </w:r>
      <w:r w:rsidR="004958CF">
        <w:t>support diversity reporting</w:t>
      </w:r>
      <w:r w:rsidR="00ED7CF3">
        <w:t>.</w:t>
      </w:r>
      <w:r w:rsidR="000C0432">
        <w:t xml:space="preserve"> It also includes a suggested data privacy </w:t>
      </w:r>
      <w:r w:rsidR="0FB42141">
        <w:t xml:space="preserve">notice </w:t>
      </w:r>
      <w:r w:rsidR="000C0432">
        <w:t>which is necessary when collecting any personal data</w:t>
      </w:r>
      <w:r w:rsidR="00094EDF">
        <w:t xml:space="preserve"> as it will explain what </w:t>
      </w:r>
      <w:r w:rsidR="0086255F">
        <w:t xml:space="preserve">the </w:t>
      </w:r>
      <w:r w:rsidR="00094EDF">
        <w:t>data will be used for and where it will be stored</w:t>
      </w:r>
      <w:r w:rsidR="000C0432">
        <w:t>.</w:t>
      </w:r>
    </w:p>
    <w:p w14:paraId="7D13E1F8" w14:textId="1EB20284" w:rsidR="00180FDD" w:rsidRPr="00180FDD" w:rsidRDefault="00180FDD">
      <w:pPr>
        <w:rPr>
          <w:u w:val="single"/>
        </w:rPr>
      </w:pPr>
      <w:r w:rsidRPr="00180FDD">
        <w:rPr>
          <w:u w:val="single"/>
        </w:rPr>
        <w:t>What are your responsibilities?</w:t>
      </w:r>
    </w:p>
    <w:p w14:paraId="4BE24933" w14:textId="042D4E9D" w:rsidR="00180FDD" w:rsidRPr="009F230D" w:rsidRDefault="00EC4BA4" w:rsidP="000D0E02">
      <w:pPr>
        <w:pStyle w:val="ListParagraph"/>
        <w:numPr>
          <w:ilvl w:val="0"/>
          <w:numId w:val="1"/>
        </w:numPr>
      </w:pPr>
      <w:r>
        <w:t>When setting up a new PPIE group</w:t>
      </w:r>
      <w:r w:rsidR="009F230D">
        <w:t xml:space="preserve">, you should </w:t>
      </w:r>
      <w:r w:rsidR="0086255F">
        <w:t>complete</w:t>
      </w:r>
      <w:r w:rsidR="009F230D">
        <w:t xml:space="preserve"> a </w:t>
      </w:r>
      <w:r w:rsidR="009F230D" w:rsidRPr="1DAE192B">
        <w:rPr>
          <w:b/>
          <w:bCs/>
        </w:rPr>
        <w:t>Data Protection Impact Assessment (DPIA)</w:t>
      </w:r>
      <w:r w:rsidR="009F230D">
        <w:t xml:space="preserve">.  This is a risk assessment process that you can do yourself </w:t>
      </w:r>
      <w:r w:rsidR="001A53F6">
        <w:t xml:space="preserve">by answering a number of questions on </w:t>
      </w:r>
      <w:r w:rsidR="000C0894">
        <w:t xml:space="preserve">a </w:t>
      </w:r>
      <w:hyperlink r:id="rId15">
        <w:r w:rsidR="00312DC3" w:rsidRPr="1DAE192B">
          <w:rPr>
            <w:rStyle w:val="Hyperlink"/>
          </w:rPr>
          <w:t>DPIA</w:t>
        </w:r>
        <w:r w:rsidR="0064370F" w:rsidRPr="1DAE192B">
          <w:rPr>
            <w:rStyle w:val="Hyperlink"/>
          </w:rPr>
          <w:t xml:space="preserve"> temp</w:t>
        </w:r>
        <w:r w:rsidR="0064370F" w:rsidRPr="1DAE192B">
          <w:rPr>
            <w:rStyle w:val="Hyperlink"/>
          </w:rPr>
          <w:t>l</w:t>
        </w:r>
        <w:r w:rsidR="0064370F" w:rsidRPr="1DAE192B">
          <w:rPr>
            <w:rStyle w:val="Hyperlink"/>
          </w:rPr>
          <w:t>ate</w:t>
        </w:r>
        <w:r w:rsidR="001A53F6" w:rsidRPr="1DAE192B">
          <w:rPr>
            <w:rStyle w:val="Hyperlink"/>
          </w:rPr>
          <w:t xml:space="preserve"> </w:t>
        </w:r>
      </w:hyperlink>
      <w:r w:rsidR="000C0894" w:rsidRPr="000C0894">
        <w:rPr>
          <w:i/>
          <w:iCs/>
        </w:rPr>
        <w:t>(please note that each organisation may use a different template, this is just an example)</w:t>
      </w:r>
      <w:r w:rsidR="0064370F" w:rsidRPr="000C0894">
        <w:rPr>
          <w:i/>
          <w:iCs/>
        </w:rPr>
        <w:t>.</w:t>
      </w:r>
      <w:r w:rsidR="001A53F6">
        <w:t xml:space="preserve"> </w:t>
      </w:r>
      <w:r w:rsidR="007D4066">
        <w:t xml:space="preserve">The questions help you to consider your data collection, processing and storage and what to do with the data when the project ends.  </w:t>
      </w:r>
      <w:r w:rsidR="00DA58CE">
        <w:t xml:space="preserve">Support </w:t>
      </w:r>
      <w:r w:rsidR="000C0894">
        <w:t xml:space="preserve">should be available from your organisation’s legal or data governance team.  </w:t>
      </w:r>
    </w:p>
    <w:p w14:paraId="53EAE299" w14:textId="72B76FA9" w:rsidR="00094EDF" w:rsidRDefault="00716BC2" w:rsidP="000D0E02">
      <w:pPr>
        <w:pStyle w:val="ListParagraph"/>
        <w:numPr>
          <w:ilvl w:val="0"/>
          <w:numId w:val="1"/>
        </w:numPr>
      </w:pPr>
      <w:r>
        <w:t xml:space="preserve">Once you have collected your group information, this will form a database.  </w:t>
      </w:r>
      <w:r w:rsidR="000C0894">
        <w:t xml:space="preserve">You may need to record your </w:t>
      </w:r>
      <w:r w:rsidR="00F1259F">
        <w:t xml:space="preserve">database </w:t>
      </w:r>
      <w:r w:rsidR="000C0894">
        <w:t xml:space="preserve">on a </w:t>
      </w:r>
      <w:r w:rsidR="00F1259F" w:rsidRPr="35F8367C">
        <w:rPr>
          <w:b/>
          <w:bCs/>
        </w:rPr>
        <w:t>Data Asset Register</w:t>
      </w:r>
      <w:r w:rsidR="00F1259F">
        <w:t xml:space="preserve">.  </w:t>
      </w:r>
      <w:r w:rsidR="004611B5">
        <w:t xml:space="preserve">This is a record of all databases </w:t>
      </w:r>
      <w:r w:rsidR="000D0E02">
        <w:t xml:space="preserve">so should there ever be a data breach, it is easy for the legal team </w:t>
      </w:r>
      <w:r w:rsidR="000D0E02">
        <w:lastRenderedPageBreak/>
        <w:t>to understand where that data</w:t>
      </w:r>
      <w:r w:rsidR="00442E98">
        <w:t>base</w:t>
      </w:r>
      <w:r w:rsidR="000D0E02">
        <w:t xml:space="preserve"> </w:t>
      </w:r>
      <w:r w:rsidR="00442E98">
        <w:t>lives and who owns it</w:t>
      </w:r>
      <w:r w:rsidR="00E91C9A">
        <w:t>.  This will enable</w:t>
      </w:r>
      <w:r w:rsidR="00442E98">
        <w:t xml:space="preserve"> the breach </w:t>
      </w:r>
      <w:r w:rsidR="00E91C9A">
        <w:t>to</w:t>
      </w:r>
      <w:r w:rsidR="00442E98">
        <w:t xml:space="preserve"> be dealt with as quickly as possible to limit further damage. </w:t>
      </w:r>
      <w:r w:rsidR="000C0894">
        <w:t>Please contact your local data governance or legal team to check what is required.</w:t>
      </w:r>
    </w:p>
    <w:p w14:paraId="32B331C2" w14:textId="1CE28D7B" w:rsidR="0026405C" w:rsidRDefault="3456F875" w:rsidP="65888EA7">
      <w:pPr>
        <w:pStyle w:val="ListParagraph"/>
        <w:numPr>
          <w:ilvl w:val="0"/>
          <w:numId w:val="1"/>
        </w:numPr>
      </w:pPr>
      <w:r w:rsidRPr="0C95F78D">
        <w:t xml:space="preserve">You will need to ensure that your PPIE group database (such as an Excel document) is stored securely and is only accessible to those who absolutely need it.  </w:t>
      </w:r>
      <w:r w:rsidR="000C0894">
        <w:t>You will need to seek advice from your local data governance or IT team on the most appropriate place to store your data.  It is very important that you follow their advice and keep the data secure with the correct access rights in place and that this information isn’t shared with anyone</w:t>
      </w:r>
      <w:r w:rsidR="00AE18AB">
        <w:t>.</w:t>
      </w:r>
    </w:p>
    <w:p w14:paraId="2EB42490" w14:textId="77777777" w:rsidR="00EA046E" w:rsidRDefault="00EA046E"/>
    <w:p w14:paraId="3DA36A5D" w14:textId="77777777" w:rsidR="006357D3" w:rsidRDefault="006357D3"/>
    <w:sectPr w:rsidR="006357D3">
      <w:footerReference w:type="default" r:id="rId16"/>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laire Wickett (CMH - Research and Knowledge Transfer)" w:date="2025-03-31T10:38:00Z" w:initials="CW">
    <w:p w14:paraId="5921752D" w14:textId="77777777" w:rsidR="000C0894" w:rsidRDefault="000C0894" w:rsidP="000C0894">
      <w:pPr>
        <w:pStyle w:val="CommentText"/>
      </w:pPr>
      <w:r>
        <w:rPr>
          <w:rStyle w:val="CommentReference"/>
        </w:rPr>
        <w:annotationRef/>
      </w:r>
      <w:r>
        <w:t>Link to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2175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38251B" w16cex:dateUtc="2025-03-31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21752D" w16cid:durableId="7A3825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5C12E" w14:textId="77777777" w:rsidR="00B22A4E" w:rsidRDefault="00B22A4E" w:rsidP="00B22A4E">
      <w:pPr>
        <w:spacing w:after="0" w:line="240" w:lineRule="auto"/>
      </w:pPr>
      <w:r>
        <w:separator/>
      </w:r>
    </w:p>
  </w:endnote>
  <w:endnote w:type="continuationSeparator" w:id="0">
    <w:p w14:paraId="24C6537F" w14:textId="77777777" w:rsidR="00B22A4E" w:rsidRDefault="00B22A4E" w:rsidP="00B2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B662" w14:textId="682F1820" w:rsidR="00B22A4E" w:rsidRPr="00B22A4E" w:rsidRDefault="00B22A4E">
    <w:pPr>
      <w:pStyle w:val="Footer"/>
      <w:rPr>
        <w:b/>
        <w:bCs/>
        <w:i/>
        <w:iCs/>
      </w:rPr>
    </w:pPr>
    <w:r w:rsidRPr="00B22A4E">
      <w:rPr>
        <w:b/>
        <w:bCs/>
        <w:i/>
        <w:iCs/>
      </w:rPr>
      <w:t>Developed by the University of Birmingham</w:t>
    </w:r>
  </w:p>
  <w:p w14:paraId="1C8DC571" w14:textId="77777777" w:rsidR="00B22A4E" w:rsidRDefault="00B22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2E92D" w14:textId="77777777" w:rsidR="00B22A4E" w:rsidRDefault="00B22A4E" w:rsidP="00B22A4E">
      <w:pPr>
        <w:spacing w:after="0" w:line="240" w:lineRule="auto"/>
      </w:pPr>
      <w:r>
        <w:separator/>
      </w:r>
    </w:p>
  </w:footnote>
  <w:footnote w:type="continuationSeparator" w:id="0">
    <w:p w14:paraId="09C7A157" w14:textId="77777777" w:rsidR="00B22A4E" w:rsidRDefault="00B22A4E" w:rsidP="00B22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5169A"/>
    <w:multiLevelType w:val="hybridMultilevel"/>
    <w:tmpl w:val="40067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62045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ire Wickett (CMH - Research and Knowledge Transfer)">
    <w15:presenceInfo w15:providerId="AD" w15:userId="S::c.wickett@bham.ac.uk::87e7ee99-2876-46d8-865b-a51e6fa3f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267267"/>
    <w:rsid w:val="000125CE"/>
    <w:rsid w:val="00062950"/>
    <w:rsid w:val="00063BA9"/>
    <w:rsid w:val="00094EDF"/>
    <w:rsid w:val="000A6567"/>
    <w:rsid w:val="000C0432"/>
    <w:rsid w:val="000C0894"/>
    <w:rsid w:val="000C29EF"/>
    <w:rsid w:val="000D0E02"/>
    <w:rsid w:val="000E57A5"/>
    <w:rsid w:val="000E5EAF"/>
    <w:rsid w:val="001625B9"/>
    <w:rsid w:val="00180FDD"/>
    <w:rsid w:val="001A2E32"/>
    <w:rsid w:val="001A53F6"/>
    <w:rsid w:val="0026405C"/>
    <w:rsid w:val="0027603B"/>
    <w:rsid w:val="002A1149"/>
    <w:rsid w:val="002A3CDB"/>
    <w:rsid w:val="00312DC3"/>
    <w:rsid w:val="00327E7D"/>
    <w:rsid w:val="00442E98"/>
    <w:rsid w:val="004611B5"/>
    <w:rsid w:val="00464FC0"/>
    <w:rsid w:val="004862C6"/>
    <w:rsid w:val="004958CF"/>
    <w:rsid w:val="004D4693"/>
    <w:rsid w:val="005745B7"/>
    <w:rsid w:val="0057474A"/>
    <w:rsid w:val="00617BDF"/>
    <w:rsid w:val="006357D3"/>
    <w:rsid w:val="006378E6"/>
    <w:rsid w:val="0064370F"/>
    <w:rsid w:val="006A1D6A"/>
    <w:rsid w:val="006B2A50"/>
    <w:rsid w:val="006D5E87"/>
    <w:rsid w:val="00716BC2"/>
    <w:rsid w:val="007314F1"/>
    <w:rsid w:val="0078161A"/>
    <w:rsid w:val="007C72A9"/>
    <w:rsid w:val="007D4066"/>
    <w:rsid w:val="0083586D"/>
    <w:rsid w:val="0086255F"/>
    <w:rsid w:val="00862F3A"/>
    <w:rsid w:val="0093315C"/>
    <w:rsid w:val="009427CA"/>
    <w:rsid w:val="009F230D"/>
    <w:rsid w:val="009F46CD"/>
    <w:rsid w:val="00A8087D"/>
    <w:rsid w:val="00A9040C"/>
    <w:rsid w:val="00AB4B87"/>
    <w:rsid w:val="00AE18AB"/>
    <w:rsid w:val="00B12E43"/>
    <w:rsid w:val="00B22A4E"/>
    <w:rsid w:val="00BB0383"/>
    <w:rsid w:val="00BE313E"/>
    <w:rsid w:val="00C418BC"/>
    <w:rsid w:val="00C65EE3"/>
    <w:rsid w:val="00C73F96"/>
    <w:rsid w:val="00C74835"/>
    <w:rsid w:val="00CD543D"/>
    <w:rsid w:val="00D312B5"/>
    <w:rsid w:val="00D40110"/>
    <w:rsid w:val="00D812BC"/>
    <w:rsid w:val="00DA58CE"/>
    <w:rsid w:val="00DC415C"/>
    <w:rsid w:val="00E06BEF"/>
    <w:rsid w:val="00E77864"/>
    <w:rsid w:val="00E91C9A"/>
    <w:rsid w:val="00EA046E"/>
    <w:rsid w:val="00EC4BA4"/>
    <w:rsid w:val="00ED7CF3"/>
    <w:rsid w:val="00F1259F"/>
    <w:rsid w:val="00F3417C"/>
    <w:rsid w:val="00F448F0"/>
    <w:rsid w:val="04C83CAD"/>
    <w:rsid w:val="051AC19C"/>
    <w:rsid w:val="08DB492D"/>
    <w:rsid w:val="0AACF43C"/>
    <w:rsid w:val="0C95F78D"/>
    <w:rsid w:val="0E33C84F"/>
    <w:rsid w:val="0FB42141"/>
    <w:rsid w:val="13268AF5"/>
    <w:rsid w:val="14400646"/>
    <w:rsid w:val="15566E41"/>
    <w:rsid w:val="1AF9D0B5"/>
    <w:rsid w:val="1DAE192B"/>
    <w:rsid w:val="1DD8E48C"/>
    <w:rsid w:val="2388DB4B"/>
    <w:rsid w:val="2663F774"/>
    <w:rsid w:val="27D79CB5"/>
    <w:rsid w:val="283FC9AF"/>
    <w:rsid w:val="299D84B4"/>
    <w:rsid w:val="2B5CB6B4"/>
    <w:rsid w:val="2FE11FD1"/>
    <w:rsid w:val="32D15C74"/>
    <w:rsid w:val="3456F875"/>
    <w:rsid w:val="35F8367C"/>
    <w:rsid w:val="3A6DCF2D"/>
    <w:rsid w:val="47309510"/>
    <w:rsid w:val="4AEB4BEF"/>
    <w:rsid w:val="4D792BA3"/>
    <w:rsid w:val="4F0B8CF4"/>
    <w:rsid w:val="51A049D0"/>
    <w:rsid w:val="52B9BFFF"/>
    <w:rsid w:val="54882E1C"/>
    <w:rsid w:val="54F99122"/>
    <w:rsid w:val="5842B39C"/>
    <w:rsid w:val="5A267267"/>
    <w:rsid w:val="64E48784"/>
    <w:rsid w:val="65888EA7"/>
    <w:rsid w:val="6589ED16"/>
    <w:rsid w:val="6875D962"/>
    <w:rsid w:val="6AF7B6C7"/>
    <w:rsid w:val="6B3ECF04"/>
    <w:rsid w:val="6DB22EEF"/>
    <w:rsid w:val="71C6A8BC"/>
    <w:rsid w:val="74A7978F"/>
    <w:rsid w:val="7514DD0A"/>
    <w:rsid w:val="78588CD3"/>
    <w:rsid w:val="7C8111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7267"/>
  <w15:chartTrackingRefBased/>
  <w15:docId w15:val="{93686333-3899-486B-98EB-A7259AC4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CommentReference">
    <w:name w:val="annotation reference"/>
    <w:basedOn w:val="DefaultParagraphFont"/>
    <w:uiPriority w:val="99"/>
    <w:semiHidden/>
    <w:unhideWhenUsed/>
    <w:rsid w:val="00C418BC"/>
    <w:rPr>
      <w:sz w:val="16"/>
      <w:szCs w:val="16"/>
    </w:rPr>
  </w:style>
  <w:style w:type="paragraph" w:styleId="CommentText">
    <w:name w:val="annotation text"/>
    <w:basedOn w:val="Normal"/>
    <w:link w:val="CommentTextChar"/>
    <w:uiPriority w:val="99"/>
    <w:unhideWhenUsed/>
    <w:rsid w:val="00C418BC"/>
    <w:pPr>
      <w:spacing w:line="240" w:lineRule="auto"/>
    </w:pPr>
    <w:rPr>
      <w:sz w:val="20"/>
      <w:szCs w:val="20"/>
    </w:rPr>
  </w:style>
  <w:style w:type="character" w:customStyle="1" w:styleId="CommentTextChar">
    <w:name w:val="Comment Text Char"/>
    <w:basedOn w:val="DefaultParagraphFont"/>
    <w:link w:val="CommentText"/>
    <w:uiPriority w:val="99"/>
    <w:rsid w:val="00C418BC"/>
    <w:rPr>
      <w:sz w:val="20"/>
      <w:szCs w:val="20"/>
    </w:rPr>
  </w:style>
  <w:style w:type="paragraph" w:styleId="CommentSubject">
    <w:name w:val="annotation subject"/>
    <w:basedOn w:val="CommentText"/>
    <w:next w:val="CommentText"/>
    <w:link w:val="CommentSubjectChar"/>
    <w:uiPriority w:val="99"/>
    <w:semiHidden/>
    <w:unhideWhenUsed/>
    <w:rsid w:val="00C418BC"/>
    <w:rPr>
      <w:b/>
      <w:bCs/>
    </w:rPr>
  </w:style>
  <w:style w:type="character" w:customStyle="1" w:styleId="CommentSubjectChar">
    <w:name w:val="Comment Subject Char"/>
    <w:basedOn w:val="CommentTextChar"/>
    <w:link w:val="CommentSubject"/>
    <w:uiPriority w:val="99"/>
    <w:semiHidden/>
    <w:rsid w:val="00C418BC"/>
    <w:rPr>
      <w:b/>
      <w:bCs/>
      <w:sz w:val="20"/>
      <w:szCs w:val="20"/>
    </w:rPr>
  </w:style>
  <w:style w:type="paragraph" w:styleId="ListParagraph">
    <w:name w:val="List Paragraph"/>
    <w:basedOn w:val="Normal"/>
    <w:uiPriority w:val="34"/>
    <w:qFormat/>
    <w:rsid w:val="000D0E02"/>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64370F"/>
    <w:rPr>
      <w:color w:val="605E5C"/>
      <w:shd w:val="clear" w:color="auto" w:fill="E1DFDD"/>
    </w:rPr>
  </w:style>
  <w:style w:type="paragraph" w:styleId="Revision">
    <w:name w:val="Revision"/>
    <w:hidden/>
    <w:uiPriority w:val="99"/>
    <w:semiHidden/>
    <w:rsid w:val="006B2A50"/>
    <w:pPr>
      <w:spacing w:after="0" w:line="240" w:lineRule="auto"/>
    </w:pPr>
  </w:style>
  <w:style w:type="character" w:styleId="FollowedHyperlink">
    <w:name w:val="FollowedHyperlink"/>
    <w:basedOn w:val="DefaultParagraphFont"/>
    <w:uiPriority w:val="99"/>
    <w:semiHidden/>
    <w:unhideWhenUsed/>
    <w:rsid w:val="000C0894"/>
    <w:rPr>
      <w:color w:val="96607D" w:themeColor="followedHyperlink"/>
      <w:u w:val="single"/>
    </w:rPr>
  </w:style>
  <w:style w:type="paragraph" w:styleId="Header">
    <w:name w:val="header"/>
    <w:basedOn w:val="Normal"/>
    <w:link w:val="HeaderChar"/>
    <w:uiPriority w:val="99"/>
    <w:unhideWhenUsed/>
    <w:rsid w:val="00B22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A4E"/>
  </w:style>
  <w:style w:type="paragraph" w:styleId="Footer">
    <w:name w:val="footer"/>
    <w:basedOn w:val="Normal"/>
    <w:link w:val="FooterChar"/>
    <w:uiPriority w:val="99"/>
    <w:unhideWhenUsed/>
    <w:rsid w:val="00B22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gdpr.eu/wp-content/uploads/2019/03/dpia-template-v1.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2ecc50-cf34-468b-a394-3b06a98370c3">
      <Terms xmlns="http://schemas.microsoft.com/office/infopath/2007/PartnerControls"/>
    </lcf76f155ced4ddcb4097134ff3c332f>
    <TaxCatchAll xmlns="0bf31e61-adaf-4db0-8814-cc32a2db18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C6CA5225DF445B566AB966E1B175E" ma:contentTypeVersion="11" ma:contentTypeDescription="Create a new document." ma:contentTypeScope="" ma:versionID="309e209fb9288748ae187ccbe627f0f2">
  <xsd:schema xmlns:xsd="http://www.w3.org/2001/XMLSchema" xmlns:xs="http://www.w3.org/2001/XMLSchema" xmlns:p="http://schemas.microsoft.com/office/2006/metadata/properties" xmlns:ns2="522ecc50-cf34-468b-a394-3b06a98370c3" xmlns:ns3="0bf31e61-adaf-4db0-8814-cc32a2db184c" targetNamespace="http://schemas.microsoft.com/office/2006/metadata/properties" ma:root="true" ma:fieldsID="647126ccefc17e0f514507e57d22b3d4" ns2:_="" ns3:_="">
    <xsd:import namespace="522ecc50-cf34-468b-a394-3b06a98370c3"/>
    <xsd:import namespace="0bf31e61-adaf-4db0-8814-cc32a2db18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ecc50-cf34-468b-a394-3b06a98370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31e61-adaf-4db0-8814-cc32a2db18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9e17e2-7c0d-4c2b-bd65-054e9c663cac}" ma:internalName="TaxCatchAll" ma:showField="CatchAllData" ma:web="0bf31e61-adaf-4db0-8814-cc32a2db1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D6EE8-0B0F-4E32-8423-454FEA4A9485}">
  <ds:schemaRefs>
    <ds:schemaRef ds:uri="http://schemas.openxmlformats.org/officeDocument/2006/bibliography"/>
  </ds:schemaRefs>
</ds:datastoreItem>
</file>

<file path=customXml/itemProps2.xml><?xml version="1.0" encoding="utf-8"?>
<ds:datastoreItem xmlns:ds="http://schemas.openxmlformats.org/officeDocument/2006/customXml" ds:itemID="{B084EDA1-4729-4095-BACB-C67CAB523A03}">
  <ds:schemaRefs>
    <ds:schemaRef ds:uri="http://schemas.microsoft.com/office/2006/metadata/properties"/>
    <ds:schemaRef ds:uri="http://schemas.microsoft.com/office/infopath/2007/PartnerControls"/>
    <ds:schemaRef ds:uri="e349982d-e1bb-4d20-b4b6-392532867626"/>
    <ds:schemaRef ds:uri="ed3add7f-11e0-4451-9a02-71f0c68bffd7"/>
    <ds:schemaRef ds:uri="522ecc50-cf34-468b-a394-3b06a98370c3"/>
    <ds:schemaRef ds:uri="0bf31e61-adaf-4db0-8814-cc32a2db184c"/>
  </ds:schemaRefs>
</ds:datastoreItem>
</file>

<file path=customXml/itemProps3.xml><?xml version="1.0" encoding="utf-8"?>
<ds:datastoreItem xmlns:ds="http://schemas.openxmlformats.org/officeDocument/2006/customXml" ds:itemID="{E21C6796-52C3-4327-B23B-AE6F49F54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ecc50-cf34-468b-a394-3b06a98370c3"/>
    <ds:schemaRef ds:uri="0bf31e61-adaf-4db0-8814-cc32a2db1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D0318-8C2A-4ED5-B9CE-A3A4AD1FC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Wickett (MDS - Research and Knowledge Transfer)</dc:creator>
  <cp:keywords/>
  <dc:description/>
  <cp:lastModifiedBy>Claire Wickett (CMH - Research and Knowledge Transfer)</cp:lastModifiedBy>
  <cp:revision>3</cp:revision>
  <dcterms:created xsi:type="dcterms:W3CDTF">2025-03-31T09:47:00Z</dcterms:created>
  <dcterms:modified xsi:type="dcterms:W3CDTF">2025-03-31T09:48:00Z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0x010100247C6CA5225DF445B566AB966E1B175E</vt:lpwstr>
  </property>
  <property fmtid="{D5CDD505-2E9C-101B-9397-08002B2CF9AE}" pid="3" name="MediaServiceImageTags">
    <vt:lpwstr/>
  </property>
</Properties>
</file>